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微软雅黑"/>
          <w:b/>
          <w:sz w:val="28"/>
          <w:szCs w:val="28"/>
        </w:rPr>
      </w:pPr>
      <w:r>
        <w:rPr>
          <w:rFonts w:hint="eastAsia" w:ascii="黑体" w:hAnsi="黑体" w:eastAsia="黑体" w:cs="微软雅黑"/>
          <w:b/>
          <w:sz w:val="36"/>
          <w:szCs w:val="28"/>
        </w:rPr>
        <w:t xml:space="preserve">         </w:t>
      </w:r>
      <w:r>
        <w:rPr>
          <w:rFonts w:hint="eastAsia" w:ascii="黑体" w:hAnsi="黑体" w:eastAsia="黑体" w:cs="微软雅黑"/>
          <w:b/>
          <w:sz w:val="28"/>
          <w:szCs w:val="28"/>
        </w:rPr>
        <w:t>商用空调部品牌及区域划分方案</w:t>
      </w:r>
    </w:p>
    <w:p>
      <w:pPr>
        <w:ind w:firstLine="5271" w:firstLineChars="2500"/>
        <w:rPr>
          <w:rFonts w:ascii="宋体" w:hAnsi="宋体" w:eastAsia="黑体" w:cs="宋体"/>
          <w:b/>
          <w:szCs w:val="21"/>
        </w:rPr>
      </w:pPr>
      <w:r>
        <w:rPr>
          <w:rFonts w:hint="eastAsia" w:ascii="黑体" w:hAnsi="黑体" w:eastAsia="黑体" w:cs="微软雅黑"/>
          <w:b/>
          <w:szCs w:val="21"/>
        </w:rPr>
        <w:t>2023年7月10日执行</w:t>
      </w:r>
    </w:p>
    <w:p>
      <w:pPr>
        <w:numPr>
          <w:ilvl w:val="0"/>
          <w:numId w:val="1"/>
        </w:numPr>
        <w:rPr>
          <w:rFonts w:ascii="微软雅黑" w:hAnsi="微软雅黑" w:eastAsia="微软雅黑" w:cs="微软雅黑"/>
          <w:b/>
          <w:color w:val="000000" w:themeColor="text1"/>
          <w:szCs w:val="21"/>
          <w14:textFill>
            <w14:solidFill>
              <w14:schemeClr w14:val="tx1"/>
            </w14:solidFill>
          </w14:textFill>
        </w:rPr>
      </w:pPr>
      <w:r>
        <w:rPr>
          <w:rFonts w:hint="eastAsia" w:ascii="微软雅黑" w:hAnsi="微软雅黑" w:eastAsia="微软雅黑" w:cs="微软雅黑"/>
          <w:b/>
          <w:color w:val="000000" w:themeColor="text1"/>
          <w:szCs w:val="21"/>
          <w14:textFill>
            <w14:solidFill>
              <w14:schemeClr w14:val="tx1"/>
            </w14:solidFill>
          </w14:textFill>
        </w:rPr>
        <w:t>岗位划分</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总 编 辑：闵福星</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主    编：盛学章</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执行主编：李国梁</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责任编辑：周雪莉</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杂志组：周雪莉、郭玉琦</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企业公众号：刘晶晶、王雪、徐鑫琦、郭玉琦</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视频组：张国庆、徐文胜、许俊成</w:t>
      </w:r>
    </w:p>
    <w:p>
      <w:pPr>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单位公众号：赵亚萍、徐鑫琦</w:t>
      </w:r>
    </w:p>
    <w:p>
      <w:pPr>
        <w:ind w:firstLine="360" w:firstLineChars="200"/>
        <w:rPr>
          <w:rFonts w:hint="eastAsia"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项目组：周涛、钱先安、苗通</w:t>
      </w:r>
    </w:p>
    <w:p>
      <w:pPr>
        <w:tabs>
          <w:tab w:val="left" w:pos="5841"/>
        </w:tabs>
        <w:ind w:firstLine="360" w:firstLineChars="200"/>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设  计：褚佳悦</w:t>
      </w:r>
      <w:r>
        <w:rPr>
          <w:rFonts w:hint="eastAsia" w:ascii="宋体" w:hAnsi="宋体" w:eastAsia="宋体" w:cs="宋体"/>
          <w:bCs/>
          <w:color w:val="000000" w:themeColor="text1"/>
          <w:sz w:val="18"/>
          <w:szCs w:val="18"/>
          <w14:textFill>
            <w14:solidFill>
              <w14:schemeClr w14:val="tx1"/>
            </w14:solidFill>
          </w14:textFill>
        </w:rPr>
        <w:tab/>
      </w:r>
    </w:p>
    <w:p>
      <w:pPr>
        <w:rPr>
          <w:rFonts w:ascii="微软雅黑" w:hAnsi="微软雅黑" w:eastAsia="微软雅黑" w:cs="微软雅黑"/>
          <w:b/>
          <w:szCs w:val="21"/>
        </w:rPr>
      </w:pPr>
      <w:r>
        <w:rPr>
          <w:rFonts w:hint="eastAsia" w:ascii="微软雅黑" w:hAnsi="微软雅黑" w:eastAsia="微软雅黑" w:cs="微软雅黑"/>
          <w:b/>
          <w:szCs w:val="21"/>
        </w:rPr>
        <w:t>二、品牌服务划分</w:t>
      </w:r>
    </w:p>
    <w:tbl>
      <w:tblPr>
        <w:tblStyle w:val="5"/>
        <w:tblpPr w:leftFromText="180" w:rightFromText="180" w:vertAnchor="text" w:horzAnchor="margin" w:tblpXSpec="center" w:tblpY="209"/>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892"/>
        <w:gridCol w:w="3435"/>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人员</w:t>
            </w:r>
          </w:p>
        </w:tc>
        <w:tc>
          <w:tcPr>
            <w:tcW w:w="3892" w:type="dxa"/>
          </w:tcPr>
          <w:p>
            <w:pPr>
              <w:ind w:firstLine="180" w:firstLineChars="100"/>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对接服务品牌</w:t>
            </w:r>
          </w:p>
        </w:tc>
        <w:tc>
          <w:tcPr>
            <w:tcW w:w="34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关注品牌</w:t>
            </w:r>
          </w:p>
        </w:tc>
        <w:tc>
          <w:tcPr>
            <w:tcW w:w="1004"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王雪</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开利、海尔、欧博</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汉钟、博力谋、</w:t>
            </w:r>
            <w:r>
              <w:rPr>
                <w:rFonts w:hint="eastAsia" w:ascii="宋体" w:hAnsi="宋体" w:eastAsia="宋体" w:cs="宋体"/>
                <w:bCs/>
                <w:color w:val="000000" w:themeColor="text1"/>
                <w:sz w:val="18"/>
                <w:szCs w:val="18"/>
                <w:highlight w:val="cyan"/>
                <w14:textFill>
                  <w14:solidFill>
                    <w14:schemeClr w14:val="tx1"/>
                  </w14:solidFill>
                </w14:textFill>
              </w:rPr>
              <w:t>特灵</w:t>
            </w:r>
            <w:r>
              <w:rPr>
                <w:rFonts w:hint="eastAsia" w:ascii="宋体" w:hAnsi="宋体" w:eastAsia="宋体" w:cs="宋体"/>
                <w:bCs/>
                <w:color w:val="000000" w:themeColor="text1"/>
                <w:sz w:val="18"/>
                <w:szCs w:val="18"/>
                <w14:textFill>
                  <w14:solidFill>
                    <w14:schemeClr w14:val="tx1"/>
                  </w14:solidFill>
                </w14:textFill>
              </w:rPr>
              <w:t>、格力、</w:t>
            </w:r>
            <w:r>
              <w:rPr>
                <w:rFonts w:hint="eastAsia" w:ascii="宋体" w:hAnsi="宋体" w:eastAsia="宋体" w:cs="宋体"/>
                <w:bCs/>
                <w:color w:val="000000" w:themeColor="text1"/>
                <w:sz w:val="18"/>
                <w:szCs w:val="18"/>
                <w:highlight w:val="cyan"/>
                <w14:textFill>
                  <w14:solidFill>
                    <w14:schemeClr w14:val="tx1"/>
                  </w14:solidFill>
                </w14:textFill>
              </w:rPr>
              <w:t>堃霖</w:t>
            </w:r>
          </w:p>
        </w:tc>
        <w:tc>
          <w:tcPr>
            <w:tcW w:w="1004"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赵亚萍</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美的、大金、富士通、天加</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台佳、新科</w:t>
            </w:r>
          </w:p>
        </w:tc>
        <w:tc>
          <w:tcPr>
            <w:tcW w:w="1004" w:type="dxa"/>
          </w:tcPr>
          <w:p>
            <w:pP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周涛</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奥克斯、浙江国祥、东元、长虹</w:t>
            </w:r>
            <w:r>
              <w:rPr>
                <w:rFonts w:hint="eastAsia" w:ascii="宋体" w:hAnsi="宋体" w:eastAsia="宋体" w:cs="宋体"/>
                <w:b/>
                <w:color w:val="000000" w:themeColor="text1"/>
                <w:sz w:val="18"/>
                <w:szCs w:val="18"/>
                <w14:textFill>
                  <w14:solidFill>
                    <w14:schemeClr w14:val="tx1"/>
                  </w14:solidFill>
                </w14:textFill>
              </w:rPr>
              <w:t>、申菱</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思科国祥、</w:t>
            </w:r>
            <w:r>
              <w:rPr>
                <w:rFonts w:hint="eastAsia" w:ascii="宋体" w:hAnsi="宋体" w:eastAsia="宋体" w:cs="宋体"/>
                <w:bCs/>
                <w:color w:val="000000" w:themeColor="text1"/>
                <w:sz w:val="18"/>
                <w:szCs w:val="18"/>
                <w:highlight w:val="cyan"/>
                <w14:textFill>
                  <w14:solidFill>
                    <w14:schemeClr w14:val="tx1"/>
                  </w14:solidFill>
                </w14:textFill>
              </w:rPr>
              <w:t>盾安</w:t>
            </w:r>
            <w:r>
              <w:rPr>
                <w:rFonts w:hint="eastAsia" w:ascii="宋体" w:hAnsi="宋体" w:eastAsia="宋体" w:cs="宋体"/>
                <w:bCs/>
                <w:color w:val="000000" w:themeColor="text1"/>
                <w:sz w:val="18"/>
                <w:szCs w:val="18"/>
                <w14:textFill>
                  <w14:solidFill>
                    <w14:schemeClr w14:val="tx1"/>
                  </w14:solidFill>
                </w14:textFill>
              </w:rPr>
              <w:t>、希望深蓝</w:t>
            </w:r>
          </w:p>
        </w:tc>
        <w:tc>
          <w:tcPr>
            <w:tcW w:w="1004"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视频号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刘晶晶</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三星、克莱门特、积微、海信日立</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扬子、博世、艾默生、</w:t>
            </w:r>
            <w:bookmarkStart w:id="0" w:name="_GoBack"/>
            <w:r>
              <w:rPr>
                <w:rFonts w:hint="eastAsia" w:ascii="宋体" w:hAnsi="宋体" w:eastAsia="宋体" w:cs="宋体"/>
                <w:bCs/>
                <w:color w:val="000000" w:themeColor="text1"/>
                <w:sz w:val="18"/>
                <w:szCs w:val="18"/>
                <w:highlight w:val="cyan"/>
                <w14:textFill>
                  <w14:solidFill>
                    <w14:schemeClr w14:val="tx1"/>
                  </w14:solidFill>
                </w14:textFill>
              </w:rPr>
              <w:t>松下</w:t>
            </w:r>
            <w:bookmarkEnd w:id="0"/>
          </w:p>
        </w:tc>
        <w:tc>
          <w:tcPr>
            <w:tcW w:w="1004"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钱先安</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海信日立、DB</w:t>
            </w:r>
            <w:r>
              <w:rPr>
                <w:rFonts w:hint="eastAsia" w:ascii="宋体" w:hAnsi="宋体" w:eastAsia="宋体" w:cs="宋体"/>
                <w:b/>
                <w:color w:val="000000" w:themeColor="text1"/>
                <w:sz w:val="18"/>
                <w:szCs w:val="18"/>
                <w14:textFill>
                  <w14:solidFill>
                    <w14:schemeClr w14:val="tx1"/>
                  </w14:solidFill>
                </w14:textFill>
              </w:rPr>
              <w:t>、</w:t>
            </w:r>
            <w:r>
              <w:rPr>
                <w:rFonts w:hint="eastAsia" w:ascii="宋体" w:hAnsi="宋体" w:eastAsia="宋体" w:cs="宋体"/>
                <w:b/>
                <w:color w:val="000000" w:themeColor="text1"/>
                <w:sz w:val="18"/>
                <w:szCs w:val="18"/>
                <w:highlight w:val="cyan"/>
                <w14:textFill>
                  <w14:solidFill>
                    <w14:schemeClr w14:val="tx1"/>
                  </w14:solidFill>
                </w14:textFill>
              </w:rPr>
              <w:t>林内</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远大、台达、飞利浦、</w:t>
            </w:r>
            <w:r>
              <w:rPr>
                <w:rFonts w:hint="eastAsia" w:ascii="宋体" w:hAnsi="宋体" w:eastAsia="宋体" w:cs="宋体"/>
                <w:bCs/>
                <w:color w:val="000000" w:themeColor="text1"/>
                <w:sz w:val="18"/>
                <w:szCs w:val="18"/>
                <w:highlight w:val="cyan"/>
                <w14:textFill>
                  <w14:solidFill>
                    <w14:schemeClr w14:val="tx1"/>
                  </w14:solidFill>
                </w14:textFill>
              </w:rPr>
              <w:t>丹佛斯、</w:t>
            </w:r>
            <w:r>
              <w:rPr>
                <w:rFonts w:hint="eastAsia" w:ascii="宋体" w:hAnsi="宋体" w:eastAsia="宋体" w:cs="宋体"/>
                <w:bCs/>
                <w:color w:val="000000" w:themeColor="text1"/>
                <w:sz w:val="18"/>
                <w:szCs w:val="18"/>
                <w14:textFill>
                  <w14:solidFill>
                    <w14:schemeClr w14:val="tx1"/>
                  </w14:solidFill>
                </w14:textFill>
              </w:rPr>
              <w:t>四季沐歌</w:t>
            </w:r>
          </w:p>
        </w:tc>
        <w:tc>
          <w:tcPr>
            <w:tcW w:w="1004"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李国梁</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海尔、三菱重工海尔、东芝、荏原</w:t>
            </w:r>
            <w:r>
              <w:rPr>
                <w:rFonts w:hint="eastAsia" w:ascii="宋体" w:hAnsi="宋体" w:eastAsia="宋体" w:cs="宋体"/>
                <w:b/>
                <w:color w:val="000000" w:themeColor="text1"/>
                <w:sz w:val="18"/>
                <w:szCs w:val="18"/>
                <w14:textFill>
                  <w14:solidFill>
                    <w14:schemeClr w14:val="tx1"/>
                  </w14:solidFill>
                </w14:textFill>
              </w:rPr>
              <w:t>、青岛LG</w:t>
            </w:r>
          </w:p>
        </w:tc>
        <w:tc>
          <w:tcPr>
            <w:tcW w:w="3435" w:type="dxa"/>
          </w:tcPr>
          <w:p>
            <w:pPr>
              <w:rPr>
                <w:rFonts w:ascii="宋体" w:hAnsi="宋体" w:eastAsia="宋体" w:cs="宋体"/>
                <w:bCs/>
                <w:color w:val="000000" w:themeColor="text1"/>
                <w:sz w:val="18"/>
                <w:szCs w:val="18"/>
                <w14:textFill>
                  <w14:solidFill>
                    <w14:schemeClr w14:val="tx1"/>
                  </w14:solidFill>
                </w14:textFill>
              </w:rPr>
            </w:pPr>
          </w:p>
        </w:tc>
        <w:tc>
          <w:tcPr>
            <w:tcW w:w="1004"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产业评论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徐鑫琦</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北京LG、积微、EK、西屋康达</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佳力图、AO史密斯</w:t>
            </w:r>
          </w:p>
        </w:tc>
        <w:tc>
          <w:tcPr>
            <w:tcW w:w="1004" w:type="dxa"/>
          </w:tcPr>
          <w:p>
            <w:pP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周雪莉</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威乐、麦克维尔、广州日立、科龙、苏净布什</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必信</w:t>
            </w:r>
          </w:p>
        </w:tc>
        <w:tc>
          <w:tcPr>
            <w:tcW w:w="1004"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郭玉琦</w:t>
            </w:r>
          </w:p>
        </w:tc>
        <w:tc>
          <w:tcPr>
            <w:tcW w:w="3892"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雅士、美的制冷、东芝、TCL</w:t>
            </w:r>
          </w:p>
        </w:tc>
        <w:tc>
          <w:tcPr>
            <w:tcW w:w="3435" w:type="dxa"/>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新菱、美芝、约克水机、三菱电机、三菱重工</w:t>
            </w:r>
          </w:p>
        </w:tc>
        <w:tc>
          <w:tcPr>
            <w:tcW w:w="1004" w:type="dxa"/>
          </w:tcPr>
          <w:p>
            <w:pP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Cs/>
                <w:sz w:val="18"/>
                <w:szCs w:val="18"/>
              </w:rPr>
            </w:pPr>
            <w:r>
              <w:rPr>
                <w:rFonts w:hint="eastAsia" w:ascii="宋体" w:hAnsi="宋体" w:eastAsia="宋体" w:cs="宋体"/>
                <w:bCs/>
                <w:sz w:val="18"/>
                <w:szCs w:val="18"/>
              </w:rPr>
              <w:t>备注</w:t>
            </w:r>
          </w:p>
        </w:tc>
        <w:tc>
          <w:tcPr>
            <w:tcW w:w="7327" w:type="dxa"/>
            <w:gridSpan w:val="2"/>
          </w:tcPr>
          <w:p>
            <w:pP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其他没有划定的品牌对接服务工作由区域归属地负责人负责品牌拓展及对接服务</w:t>
            </w:r>
          </w:p>
        </w:tc>
        <w:tc>
          <w:tcPr>
            <w:tcW w:w="1004" w:type="dxa"/>
          </w:tcPr>
          <w:p>
            <w:pPr>
              <w:rPr>
                <w:rFonts w:ascii="宋体" w:hAnsi="宋体" w:eastAsia="宋体" w:cs="宋体"/>
                <w:bCs/>
                <w:color w:val="000000" w:themeColor="text1"/>
                <w:sz w:val="18"/>
                <w:szCs w:val="18"/>
                <w14:textFill>
                  <w14:solidFill>
                    <w14:schemeClr w14:val="tx1"/>
                  </w14:solidFill>
                </w14:textFill>
              </w:rPr>
            </w:pPr>
          </w:p>
        </w:tc>
      </w:tr>
    </w:tbl>
    <w:p>
      <w:pPr>
        <w:rPr>
          <w:rFonts w:ascii="微软雅黑" w:hAnsi="微软雅黑" w:eastAsia="微软雅黑" w:cs="微软雅黑"/>
          <w:b/>
          <w:szCs w:val="21"/>
        </w:rPr>
      </w:pPr>
      <w:r>
        <w:rPr>
          <w:rFonts w:hint="eastAsia" w:ascii="微软雅黑" w:hAnsi="微软雅黑" w:eastAsia="微软雅黑" w:cs="微软雅黑"/>
          <w:b/>
          <w:szCs w:val="21"/>
        </w:rPr>
        <w:t>三、区域服务划分</w:t>
      </w:r>
    </w:p>
    <w:tbl>
      <w:tblPr>
        <w:tblStyle w:val="5"/>
        <w:tblpPr w:leftFromText="180" w:rightFromText="180" w:vertAnchor="text" w:horzAnchor="page" w:tblpXSpec="center" w:tblpY="6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732"/>
        <w:gridCol w:w="835"/>
        <w:gridCol w:w="1655"/>
        <w:gridCol w:w="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序号</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姓名</w:t>
            </w:r>
          </w:p>
        </w:tc>
        <w:tc>
          <w:tcPr>
            <w:tcW w:w="3475" w:type="dxa"/>
            <w:gridSpan w:val="3"/>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区域划分</w:t>
            </w: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盛学章</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sz w:val="18"/>
                <w:szCs w:val="18"/>
              </w:rPr>
              <w:t>天津</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云贵</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赵亚萍</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江苏</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海南</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周雪莉</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上海</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河南</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刘晶晶</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安徽</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湖北</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李国梁</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福建</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西北5省</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广东</w:t>
            </w: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sz w:val="18"/>
                <w:szCs w:val="18"/>
              </w:rPr>
              <w:t>徐鑫琦</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湖南</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江西</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王雪</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北京</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广西</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8</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周涛</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浙江</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四川</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晋蒙</w:t>
            </w: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9</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郭玉琦</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sz w:val="18"/>
                <w:szCs w:val="18"/>
              </w:rPr>
              <w:t>重庆</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东三省</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rPr>
                <w:rFonts w:ascii="宋体" w:hAnsi="宋体" w:eastAsia="宋体" w:cs="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97"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w:t>
            </w:r>
          </w:p>
        </w:tc>
        <w:tc>
          <w:tcPr>
            <w:tcW w:w="1732"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钱先安</w:t>
            </w:r>
          </w:p>
        </w:tc>
        <w:tc>
          <w:tcPr>
            <w:tcW w:w="83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河北</w:t>
            </w:r>
          </w:p>
        </w:tc>
        <w:tc>
          <w:tcPr>
            <w:tcW w:w="1655" w:type="dxa"/>
          </w:tcPr>
          <w:p>
            <w:pPr>
              <w:jc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山东</w:t>
            </w:r>
          </w:p>
        </w:tc>
        <w:tc>
          <w:tcPr>
            <w:tcW w:w="985" w:type="dxa"/>
          </w:tcPr>
          <w:p>
            <w:pPr>
              <w:jc w:val="center"/>
              <w:rPr>
                <w:rFonts w:ascii="宋体" w:hAnsi="宋体" w:eastAsia="宋体" w:cs="宋体"/>
                <w:bCs/>
                <w:color w:val="000000" w:themeColor="text1"/>
                <w:sz w:val="18"/>
                <w:szCs w:val="18"/>
                <w14:textFill>
                  <w14:solidFill>
                    <w14:schemeClr w14:val="tx1"/>
                  </w14:solidFill>
                </w14:textFill>
              </w:rPr>
            </w:pPr>
          </w:p>
        </w:tc>
        <w:tc>
          <w:tcPr>
            <w:tcW w:w="1984" w:type="dxa"/>
          </w:tcPr>
          <w:p>
            <w:pPr>
              <w:jc w:val="center"/>
              <w:rPr>
                <w:rFonts w:ascii="宋体" w:hAnsi="宋体" w:eastAsia="宋体" w:cs="宋体"/>
                <w:bCs/>
                <w:color w:val="000000" w:themeColor="text1"/>
                <w:sz w:val="18"/>
                <w:szCs w:val="18"/>
                <w14:textFill>
                  <w14:solidFill>
                    <w14:schemeClr w14:val="tx1"/>
                  </w14:solidFill>
                </w14:textFill>
              </w:rPr>
            </w:pPr>
          </w:p>
        </w:tc>
      </w:tr>
    </w:tbl>
    <w:p>
      <w:pPr>
        <w:spacing w:line="400" w:lineRule="exact"/>
        <w:rPr>
          <w:rFonts w:ascii="宋体" w:hAnsi="宋体" w:eastAsia="宋体" w:cs="宋体"/>
          <w:bCs/>
          <w:sz w:val="18"/>
          <w:szCs w:val="18"/>
        </w:rPr>
      </w:pPr>
    </w:p>
    <w:p>
      <w:pPr>
        <w:spacing w:line="400" w:lineRule="exact"/>
        <w:rPr>
          <w:rFonts w:ascii="微软雅黑" w:hAnsi="微软雅黑" w:eastAsia="微软雅黑" w:cs="微软雅黑"/>
          <w:bCs/>
          <w:szCs w:val="21"/>
        </w:rPr>
      </w:pPr>
      <w:r>
        <w:rPr>
          <w:rFonts w:hint="eastAsia" w:ascii="微软雅黑" w:hAnsi="微软雅黑" w:eastAsia="微软雅黑" w:cs="微软雅黑"/>
          <w:b/>
          <w:szCs w:val="21"/>
        </w:rPr>
        <w:t>特别说明：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3018"/>
        <w:gridCol w:w="2419"/>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序号</w:t>
            </w:r>
          </w:p>
        </w:tc>
        <w:tc>
          <w:tcPr>
            <w:tcW w:w="3018" w:type="dxa"/>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项目类型</w:t>
            </w:r>
          </w:p>
        </w:tc>
        <w:tc>
          <w:tcPr>
            <w:tcW w:w="2419" w:type="dxa"/>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发送邮箱</w:t>
            </w:r>
          </w:p>
        </w:tc>
        <w:tc>
          <w:tcPr>
            <w:tcW w:w="2296" w:type="dxa"/>
          </w:tcPr>
          <w:p>
            <w:pPr>
              <w:spacing w:line="400" w:lineRule="exact"/>
              <w:jc w:val="center"/>
              <w:rPr>
                <w:rFonts w:ascii="微软雅黑" w:hAnsi="微软雅黑" w:eastAsia="微软雅黑" w:cs="微软雅黑"/>
                <w:b/>
                <w:szCs w:val="21"/>
              </w:rPr>
            </w:pPr>
            <w:r>
              <w:rPr>
                <w:rFonts w:hint="eastAsia" w:ascii="微软雅黑" w:hAnsi="微软雅黑" w:eastAsia="微软雅黑" w:cs="微软雅黑"/>
                <w:b/>
                <w:szCs w:val="21"/>
              </w:rPr>
              <w:t>抄送邮箱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1</w:t>
            </w:r>
          </w:p>
        </w:tc>
        <w:tc>
          <w:tcPr>
            <w:tcW w:w="3018"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原创新闻稿件、杂志稿件等</w:t>
            </w:r>
          </w:p>
        </w:tc>
        <w:tc>
          <w:tcPr>
            <w:tcW w:w="2419" w:type="dxa"/>
          </w:tcPr>
          <w:p>
            <w:pPr>
              <w:spacing w:line="400" w:lineRule="exact"/>
              <w:jc w:val="center"/>
              <w:rPr>
                <w:rFonts w:ascii="微软雅黑" w:hAnsi="微软雅黑" w:eastAsia="微软雅黑" w:cs="微软雅黑"/>
                <w:bCs/>
                <w:szCs w:val="21"/>
              </w:rPr>
            </w:pPr>
            <w:r>
              <w:fldChar w:fldCharType="begin"/>
            </w:r>
            <w:r>
              <w:instrText xml:space="preserve"> HYPERLINK "mailto:周雪莉312560754@qq.com" </w:instrText>
            </w:r>
            <w:r>
              <w:fldChar w:fldCharType="separate"/>
            </w:r>
            <w:r>
              <w:rPr>
                <w:rStyle w:val="8"/>
                <w:rFonts w:hint="eastAsia" w:ascii="微软雅黑" w:hAnsi="微软雅黑" w:eastAsia="微软雅黑" w:cs="微软雅黑"/>
                <w:bCs/>
                <w:color w:val="auto"/>
                <w:szCs w:val="21"/>
                <w:u w:val="none"/>
              </w:rPr>
              <w:t>周雪莉</w:t>
            </w:r>
            <w:r>
              <w:rPr>
                <w:rStyle w:val="8"/>
                <w:rFonts w:hint="eastAsia" w:ascii="微软雅黑" w:hAnsi="微软雅黑" w:eastAsia="微软雅黑" w:cs="微软雅黑"/>
                <w:bCs/>
                <w:color w:val="4472C4" w:themeColor="accent1"/>
                <w:szCs w:val="21"/>
                <w:u w:val="none"/>
                <w14:textFill>
                  <w14:solidFill>
                    <w14:schemeClr w14:val="accent1"/>
                  </w14:solidFill>
                </w14:textFill>
              </w:rPr>
              <w:t>312560754@qq.com</w:t>
            </w:r>
            <w:r>
              <w:rPr>
                <w:rStyle w:val="8"/>
                <w:rFonts w:hint="eastAsia" w:ascii="微软雅黑" w:hAnsi="微软雅黑" w:eastAsia="微软雅黑" w:cs="微软雅黑"/>
                <w:bCs/>
                <w:color w:val="4472C4" w:themeColor="accent1"/>
                <w:szCs w:val="21"/>
                <w:u w:val="none"/>
                <w14:textFill>
                  <w14:solidFill>
                    <w14:schemeClr w14:val="accent1"/>
                  </w14:solidFill>
                </w14:textFill>
              </w:rPr>
              <w:fldChar w:fldCharType="end"/>
            </w:r>
          </w:p>
        </w:tc>
        <w:tc>
          <w:tcPr>
            <w:tcW w:w="2296" w:type="dxa"/>
            <w:vMerge w:val="restart"/>
          </w:tcPr>
          <w:p>
            <w:pPr>
              <w:spacing w:line="400" w:lineRule="exact"/>
              <w:jc w:val="center"/>
              <w:rPr>
                <w:rFonts w:ascii="微软雅黑" w:hAnsi="微软雅黑" w:eastAsia="微软雅黑" w:cs="微软雅黑"/>
                <w:bCs/>
                <w:szCs w:val="21"/>
              </w:rPr>
            </w:pPr>
          </w:p>
          <w:p>
            <w:pPr>
              <w:spacing w:line="400" w:lineRule="exact"/>
              <w:jc w:val="center"/>
              <w:rPr>
                <w:rFonts w:ascii="微软雅黑" w:hAnsi="微软雅黑" w:eastAsia="微软雅黑" w:cs="微软雅黑"/>
                <w:bCs/>
                <w:szCs w:val="21"/>
              </w:rPr>
            </w:pPr>
          </w:p>
          <w:p>
            <w:pPr>
              <w:spacing w:line="400" w:lineRule="exact"/>
              <w:jc w:val="center"/>
              <w:rPr>
                <w:rFonts w:ascii="微软雅黑" w:hAnsi="微软雅黑" w:eastAsia="微软雅黑" w:cs="微软雅黑"/>
                <w:bCs/>
                <w:szCs w:val="21"/>
              </w:rPr>
            </w:pPr>
          </w:p>
          <w:p>
            <w:pPr>
              <w:spacing w:line="400" w:lineRule="exact"/>
              <w:jc w:val="center"/>
              <w:rPr>
                <w:rFonts w:ascii="微软雅黑" w:hAnsi="微软雅黑" w:eastAsia="微软雅黑" w:cs="微软雅黑"/>
                <w:bCs/>
                <w:szCs w:val="21"/>
              </w:rPr>
            </w:pPr>
          </w:p>
          <w:p>
            <w:pPr>
              <w:spacing w:line="400" w:lineRule="exact"/>
              <w:jc w:val="center"/>
              <w:rPr>
                <w:rFonts w:ascii="微软雅黑" w:hAnsi="微软雅黑" w:eastAsia="微软雅黑" w:cs="微软雅黑"/>
                <w:bCs/>
                <w:szCs w:val="21"/>
              </w:rPr>
            </w:pPr>
            <w:r>
              <w:fldChar w:fldCharType="begin"/>
            </w:r>
            <w:r>
              <w:instrText xml:space="preserve"> HYPERLINK "mailto:抄送盛学章329621378@qq.com" </w:instrText>
            </w:r>
            <w:r>
              <w:fldChar w:fldCharType="separate"/>
            </w:r>
            <w:r>
              <w:rPr>
                <w:rStyle w:val="8"/>
                <w:rFonts w:hint="eastAsia" w:ascii="微软雅黑" w:hAnsi="微软雅黑" w:eastAsia="微软雅黑" w:cs="微软雅黑"/>
                <w:bCs/>
                <w:color w:val="auto"/>
                <w:szCs w:val="21"/>
                <w:u w:val="none"/>
              </w:rPr>
              <w:t>盛学章</w:t>
            </w:r>
            <w:r>
              <w:rPr>
                <w:rStyle w:val="8"/>
                <w:rFonts w:hint="eastAsia" w:ascii="微软雅黑" w:hAnsi="微软雅黑" w:eastAsia="微软雅黑" w:cs="微软雅黑"/>
                <w:bCs/>
                <w:color w:val="4472C4" w:themeColor="accent1"/>
                <w:szCs w:val="21"/>
                <w:u w:val="none"/>
                <w14:textFill>
                  <w14:solidFill>
                    <w14:schemeClr w14:val="accent1"/>
                  </w14:solidFill>
                </w14:textFill>
              </w:rPr>
              <w:t>329621378@qq.com</w:t>
            </w:r>
            <w:r>
              <w:rPr>
                <w:rStyle w:val="8"/>
                <w:rFonts w:hint="eastAsia" w:ascii="微软雅黑" w:hAnsi="微软雅黑" w:eastAsia="微软雅黑" w:cs="微软雅黑"/>
                <w:bCs/>
                <w:color w:val="4472C4" w:themeColor="accent1"/>
                <w:szCs w:val="21"/>
                <w:u w:val="none"/>
                <w14:textFill>
                  <w14:solidFill>
                    <w14:schemeClr w14:val="accent1"/>
                  </w14:solidFill>
                </w14:textFill>
              </w:rPr>
              <w:fldChar w:fldCharType="end"/>
            </w:r>
            <w:r>
              <w:rPr>
                <w:rFonts w:hint="eastAsia" w:ascii="微软雅黑" w:hAnsi="微软雅黑" w:eastAsia="微软雅黑" w:cs="微软雅黑"/>
                <w:bCs/>
                <w:szCs w:val="21"/>
              </w:rPr>
              <w:t xml:space="preserve"> </w:t>
            </w:r>
          </w:p>
          <w:p>
            <w:pPr>
              <w:spacing w:line="400" w:lineRule="exact"/>
              <w:jc w:val="center"/>
              <w:rPr>
                <w:rFonts w:ascii="微软雅黑" w:hAnsi="微软雅黑" w:eastAsia="微软雅黑"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2</w:t>
            </w:r>
          </w:p>
        </w:tc>
        <w:tc>
          <w:tcPr>
            <w:tcW w:w="3018"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产业评论、项目脚本等</w:t>
            </w:r>
          </w:p>
        </w:tc>
        <w:tc>
          <w:tcPr>
            <w:tcW w:w="2419"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李国梁</w:t>
            </w:r>
            <w:r>
              <w:fldChar w:fldCharType="begin"/>
            </w:r>
            <w:r>
              <w:instrText xml:space="preserve"> HYPERLINK "mailto:1695437040@qq.com" </w:instrText>
            </w:r>
            <w:r>
              <w:fldChar w:fldCharType="separate"/>
            </w:r>
            <w:r>
              <w:rPr>
                <w:rStyle w:val="8"/>
                <w:rFonts w:hint="eastAsia" w:ascii="微软雅黑" w:hAnsi="微软雅黑" w:eastAsia="微软雅黑" w:cs="微软雅黑"/>
                <w:bCs/>
                <w:color w:val="4472C4" w:themeColor="accent1"/>
                <w:szCs w:val="21"/>
                <w:u w:val="none"/>
                <w14:textFill>
                  <w14:solidFill>
                    <w14:schemeClr w14:val="accent1"/>
                  </w14:solidFill>
                </w14:textFill>
              </w:rPr>
              <w:t>1695437040@qq.com</w:t>
            </w:r>
            <w:r>
              <w:rPr>
                <w:rStyle w:val="8"/>
                <w:rFonts w:hint="eastAsia" w:ascii="微软雅黑" w:hAnsi="微软雅黑" w:eastAsia="微软雅黑" w:cs="微软雅黑"/>
                <w:bCs/>
                <w:color w:val="4472C4" w:themeColor="accent1"/>
                <w:szCs w:val="21"/>
                <w:u w:val="none"/>
                <w14:textFill>
                  <w14:solidFill>
                    <w14:schemeClr w14:val="accent1"/>
                  </w14:solidFill>
                </w14:textFill>
              </w:rPr>
              <w:fldChar w:fldCharType="end"/>
            </w:r>
          </w:p>
        </w:tc>
        <w:tc>
          <w:tcPr>
            <w:tcW w:w="2296" w:type="dxa"/>
            <w:vMerge w:val="continue"/>
          </w:tcPr>
          <w:p>
            <w:pPr>
              <w:spacing w:line="400" w:lineRule="exact"/>
              <w:jc w:val="center"/>
              <w:rPr>
                <w:rFonts w:ascii="微软雅黑" w:hAnsi="微软雅黑" w:eastAsia="微软雅黑"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3</w:t>
            </w:r>
          </w:p>
        </w:tc>
        <w:tc>
          <w:tcPr>
            <w:tcW w:w="3018"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 xml:space="preserve"> </w:t>
            </w:r>
            <w:r>
              <w:rPr>
                <w:rFonts w:hint="eastAsia" w:ascii="微软雅黑" w:hAnsi="微软雅黑" w:eastAsia="微软雅黑" w:cs="微软雅黑"/>
                <w:bCs/>
                <w:color w:val="000000" w:themeColor="text1"/>
                <w:szCs w:val="21"/>
                <w14:textFill>
                  <w14:solidFill>
                    <w14:schemeClr w14:val="tx1"/>
                  </w14:solidFill>
                </w14:textFill>
              </w:rPr>
              <w:t>运营微信</w:t>
            </w:r>
          </w:p>
        </w:tc>
        <w:tc>
          <w:tcPr>
            <w:tcW w:w="2419" w:type="dxa"/>
          </w:tcPr>
          <w:p>
            <w:pPr>
              <w:spacing w:line="400" w:lineRule="exact"/>
              <w:jc w:val="center"/>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刘晶晶</w:t>
            </w:r>
          </w:p>
          <w:p>
            <w:pPr>
              <w:spacing w:line="400" w:lineRule="exact"/>
              <w:jc w:val="center"/>
              <w:rPr>
                <w:rFonts w:ascii="微软雅黑" w:hAnsi="微软雅黑" w:eastAsia="微软雅黑" w:cs="微软雅黑"/>
                <w:bCs/>
                <w:color w:val="000000" w:themeColor="text1"/>
                <w:szCs w:val="21"/>
                <w14:textFill>
                  <w14:solidFill>
                    <w14:schemeClr w14:val="tx1"/>
                  </w14:solidFill>
                </w14:textFill>
              </w:rPr>
            </w:pPr>
            <w:r>
              <w:fldChar w:fldCharType="begin"/>
            </w:r>
            <w:r>
              <w:instrText xml:space="preserve"> HYPERLINK "mailto:1434298213@qq.com" </w:instrText>
            </w:r>
            <w:r>
              <w:fldChar w:fldCharType="separate"/>
            </w:r>
            <w:r>
              <w:rPr>
                <w:rStyle w:val="8"/>
                <w:rFonts w:ascii="微软雅黑" w:hAnsi="微软雅黑" w:eastAsia="微软雅黑" w:cs="微软雅黑"/>
                <w:bCs/>
                <w:color w:val="000000" w:themeColor="text1"/>
                <w:szCs w:val="21"/>
                <w14:textFill>
                  <w14:solidFill>
                    <w14:schemeClr w14:val="tx1"/>
                  </w14:solidFill>
                </w14:textFill>
              </w:rPr>
              <w:t>1434298213</w:t>
            </w:r>
            <w:r>
              <w:rPr>
                <w:rStyle w:val="8"/>
                <w:rFonts w:hint="eastAsia" w:ascii="微软雅黑" w:hAnsi="微软雅黑" w:eastAsia="微软雅黑" w:cs="微软雅黑"/>
                <w:bCs/>
                <w:color w:val="000000" w:themeColor="text1"/>
                <w:szCs w:val="21"/>
                <w14:textFill>
                  <w14:solidFill>
                    <w14:schemeClr w14:val="tx1"/>
                  </w14:solidFill>
                </w14:textFill>
              </w:rPr>
              <w:t>@qq.com</w:t>
            </w:r>
            <w:r>
              <w:rPr>
                <w:rStyle w:val="8"/>
                <w:rFonts w:hint="eastAsia" w:ascii="微软雅黑" w:hAnsi="微软雅黑" w:eastAsia="微软雅黑" w:cs="微软雅黑"/>
                <w:bCs/>
                <w:color w:val="000000" w:themeColor="text1"/>
                <w:szCs w:val="21"/>
                <w14:textFill>
                  <w14:solidFill>
                    <w14:schemeClr w14:val="tx1"/>
                  </w14:solidFill>
                </w14:textFill>
              </w:rPr>
              <w:fldChar w:fldCharType="end"/>
            </w:r>
          </w:p>
        </w:tc>
        <w:tc>
          <w:tcPr>
            <w:tcW w:w="2296" w:type="dxa"/>
            <w:vMerge w:val="continue"/>
          </w:tcPr>
          <w:p>
            <w:pPr>
              <w:spacing w:line="400" w:lineRule="exact"/>
              <w:jc w:val="center"/>
              <w:rPr>
                <w:rFonts w:ascii="微软雅黑" w:hAnsi="微软雅黑" w:eastAsia="微软雅黑"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4</w:t>
            </w:r>
          </w:p>
        </w:tc>
        <w:tc>
          <w:tcPr>
            <w:tcW w:w="3018"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color w:val="000000" w:themeColor="text1"/>
                <w:szCs w:val="21"/>
                <w14:textFill>
                  <w14:solidFill>
                    <w14:schemeClr w14:val="tx1"/>
                  </w14:solidFill>
                </w14:textFill>
              </w:rPr>
              <w:t>公司微信</w:t>
            </w:r>
          </w:p>
        </w:tc>
        <w:tc>
          <w:tcPr>
            <w:tcW w:w="2419"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color w:val="000000" w:themeColor="text1"/>
                <w:szCs w:val="21"/>
                <w14:textFill>
                  <w14:solidFill>
                    <w14:schemeClr w14:val="tx1"/>
                  </w14:solidFill>
                </w14:textFill>
              </w:rPr>
              <w:t>赵亚萍</w:t>
            </w:r>
            <w:r>
              <w:fldChar w:fldCharType="begin"/>
            </w:r>
            <w:r>
              <w:instrText xml:space="preserve"> HYPERLINK "mailto:1187110669@qq.com" </w:instrText>
            </w:r>
            <w:r>
              <w:fldChar w:fldCharType="separate"/>
            </w:r>
            <w:r>
              <w:rPr>
                <w:rStyle w:val="8"/>
                <w:rFonts w:hint="eastAsia" w:ascii="微软雅黑" w:hAnsi="微软雅黑" w:eastAsia="微软雅黑" w:cs="微软雅黑"/>
                <w:bCs/>
                <w:color w:val="2E75B6" w:themeColor="accent5" w:themeShade="BF"/>
                <w:szCs w:val="21"/>
                <w:u w:val="none"/>
              </w:rPr>
              <w:t>1187110669@qq.com</w:t>
            </w:r>
            <w:r>
              <w:rPr>
                <w:rStyle w:val="8"/>
                <w:rFonts w:hint="eastAsia" w:ascii="微软雅黑" w:hAnsi="微软雅黑" w:eastAsia="微软雅黑" w:cs="微软雅黑"/>
                <w:bCs/>
                <w:color w:val="2E75B6" w:themeColor="accent5" w:themeShade="BF"/>
                <w:szCs w:val="21"/>
                <w:u w:val="none"/>
              </w:rPr>
              <w:fldChar w:fldCharType="end"/>
            </w:r>
          </w:p>
        </w:tc>
        <w:tc>
          <w:tcPr>
            <w:tcW w:w="2296" w:type="dxa"/>
            <w:vMerge w:val="continue"/>
          </w:tcPr>
          <w:p>
            <w:pPr>
              <w:spacing w:line="400" w:lineRule="exact"/>
              <w:jc w:val="center"/>
              <w:rPr>
                <w:rFonts w:ascii="微软雅黑" w:hAnsi="微软雅黑" w:eastAsia="微软雅黑" w:cs="微软雅黑"/>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tcPr>
          <w:p>
            <w:pPr>
              <w:spacing w:line="400" w:lineRule="exact"/>
              <w:jc w:val="center"/>
              <w:rPr>
                <w:rFonts w:ascii="微软雅黑" w:hAnsi="微软雅黑" w:eastAsia="微软雅黑" w:cs="微软雅黑"/>
                <w:bCs/>
                <w:szCs w:val="21"/>
              </w:rPr>
            </w:pPr>
            <w:r>
              <w:rPr>
                <w:rFonts w:hint="eastAsia" w:ascii="微软雅黑" w:hAnsi="微软雅黑" w:eastAsia="微软雅黑" w:cs="微软雅黑"/>
                <w:bCs/>
                <w:szCs w:val="21"/>
              </w:rPr>
              <w:t>5</w:t>
            </w:r>
          </w:p>
        </w:tc>
        <w:tc>
          <w:tcPr>
            <w:tcW w:w="3018" w:type="dxa"/>
          </w:tcPr>
          <w:p>
            <w:pPr>
              <w:spacing w:line="400" w:lineRule="exact"/>
              <w:jc w:val="center"/>
              <w:rPr>
                <w:rFonts w:ascii="微软雅黑" w:hAnsi="微软雅黑" w:eastAsia="微软雅黑" w:cs="微软雅黑"/>
                <w:bCs/>
                <w:szCs w:val="21"/>
              </w:rPr>
            </w:pPr>
            <w:r>
              <w:rPr>
                <w:rStyle w:val="8"/>
                <w:rFonts w:hint="eastAsia" w:ascii="微软雅黑" w:hAnsi="微软雅黑" w:eastAsia="微软雅黑" w:cs="微软雅黑"/>
                <w:bCs/>
                <w:color w:val="000000" w:themeColor="text1"/>
                <w:szCs w:val="21"/>
                <w:u w:val="none"/>
                <w14:textFill>
                  <w14:solidFill>
                    <w14:schemeClr w14:val="tx1"/>
                  </w14:solidFill>
                </w14:textFill>
              </w:rPr>
              <w:t>视频号内容</w:t>
            </w:r>
          </w:p>
        </w:tc>
        <w:tc>
          <w:tcPr>
            <w:tcW w:w="2419" w:type="dxa"/>
          </w:tcPr>
          <w:p>
            <w:pPr>
              <w:spacing w:line="400" w:lineRule="exact"/>
              <w:jc w:val="center"/>
              <w:rPr>
                <w:rFonts w:ascii="微软雅黑" w:hAnsi="微软雅黑" w:eastAsia="微软雅黑" w:cs="微软雅黑"/>
                <w:bCs/>
                <w:szCs w:val="21"/>
              </w:rPr>
            </w:pPr>
            <w:r>
              <w:rPr>
                <w:rStyle w:val="8"/>
                <w:rFonts w:hint="eastAsia" w:ascii="微软雅黑" w:hAnsi="微软雅黑" w:eastAsia="微软雅黑" w:cs="微软雅黑"/>
                <w:bCs/>
                <w:color w:val="000000" w:themeColor="text1"/>
                <w:szCs w:val="21"/>
                <w:u w:val="none"/>
                <w14:textFill>
                  <w14:solidFill>
                    <w14:schemeClr w14:val="tx1"/>
                  </w14:solidFill>
                </w14:textFill>
              </w:rPr>
              <w:t>周涛</w:t>
            </w:r>
            <w:r>
              <w:fldChar w:fldCharType="begin"/>
            </w:r>
            <w:r>
              <w:instrText xml:space="preserve"> HYPERLINK "mailto:1944754352@qq.com" </w:instrText>
            </w:r>
            <w:r>
              <w:fldChar w:fldCharType="separate"/>
            </w:r>
            <w:r>
              <w:rPr>
                <w:rStyle w:val="8"/>
                <w:rFonts w:hint="eastAsia" w:ascii="微软雅黑" w:hAnsi="微软雅黑" w:eastAsia="微软雅黑" w:cs="微软雅黑"/>
                <w:bCs/>
                <w:color w:val="4472C4" w:themeColor="accent1"/>
                <w:szCs w:val="21"/>
                <w:u w:val="none"/>
                <w14:textFill>
                  <w14:solidFill>
                    <w14:schemeClr w14:val="accent1"/>
                  </w14:solidFill>
                </w14:textFill>
              </w:rPr>
              <w:t>1944754352@qq.com</w:t>
            </w:r>
            <w:r>
              <w:rPr>
                <w:rStyle w:val="8"/>
                <w:rFonts w:hint="eastAsia" w:ascii="微软雅黑" w:hAnsi="微软雅黑" w:eastAsia="微软雅黑" w:cs="微软雅黑"/>
                <w:bCs/>
                <w:color w:val="4472C4" w:themeColor="accent1"/>
                <w:szCs w:val="21"/>
                <w:u w:val="none"/>
                <w14:textFill>
                  <w14:solidFill>
                    <w14:schemeClr w14:val="accent1"/>
                  </w14:solidFill>
                </w14:textFill>
              </w:rPr>
              <w:fldChar w:fldCharType="end"/>
            </w:r>
          </w:p>
        </w:tc>
        <w:tc>
          <w:tcPr>
            <w:tcW w:w="2296" w:type="dxa"/>
            <w:vMerge w:val="continue"/>
          </w:tcPr>
          <w:p>
            <w:pPr>
              <w:spacing w:line="400" w:lineRule="exact"/>
              <w:jc w:val="center"/>
              <w:rPr>
                <w:rFonts w:ascii="微软雅黑" w:hAnsi="微软雅黑" w:eastAsia="微软雅黑" w:cs="微软雅黑"/>
                <w:bCs/>
                <w:szCs w:val="21"/>
              </w:rPr>
            </w:pPr>
          </w:p>
        </w:tc>
      </w:tr>
    </w:tbl>
    <w:p>
      <w:pPr>
        <w:spacing w:line="400" w:lineRule="exact"/>
        <w:rPr>
          <w:rFonts w:ascii="宋体" w:hAnsi="宋体" w:eastAsia="宋体" w:cs="宋体"/>
          <w:bCs/>
          <w:color w:val="000000" w:themeColor="text1"/>
          <w:sz w:val="18"/>
          <w:szCs w:val="18"/>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仿宋" w:hAnsi="仿宋" w:eastAsia="仿宋"/>
      </w:rPr>
    </w:pPr>
    <w:r>
      <w:rPr>
        <w:rFonts w:hint="eastAsia" w:ascii="仿宋" w:hAnsi="仿宋" w:eastAsia="仿宋"/>
      </w:rPr>
      <w:t>《中央空调市场》杂志、V客暖通网</w:t>
    </w:r>
  </w:p>
  <w:p>
    <w:pPr>
      <w:pStyle w:val="3"/>
      <w:rPr>
        <w:rFonts w:ascii="仿宋" w:hAnsi="仿宋" w:eastAsia="仿宋"/>
      </w:rPr>
    </w:pPr>
    <w:r>
      <w:rPr>
        <w:rFonts w:hint="eastAsia" w:ascii="仿宋" w:hAnsi="仿宋" w:eastAsia="仿宋"/>
      </w:rPr>
      <w:t>地址：江苏省南京市浦口区高新技术开发区星火路15号智芯科技大楼415室</w:t>
    </w:r>
  </w:p>
  <w:p>
    <w:pPr>
      <w:pStyle w:val="3"/>
      <w:rPr>
        <w:rFonts w:ascii="仿宋" w:hAnsi="仿宋" w:eastAsia="仿宋"/>
      </w:rPr>
    </w:pPr>
    <w:r>
      <w:rPr>
        <w:rFonts w:hint="eastAsia" w:ascii="仿宋" w:hAnsi="仿宋" w:eastAsia="仿宋"/>
      </w:rPr>
      <w:t>电话：</w:t>
    </w:r>
    <w:r>
      <w:rPr>
        <w:rFonts w:ascii="仿宋" w:hAnsi="仿宋" w:eastAsia="仿宋"/>
      </w:rPr>
      <w:t xml:space="preserve">025-87771198           </w:t>
    </w:r>
    <w:r>
      <w:rPr>
        <w:rFonts w:hint="eastAsia" w:ascii="仿宋" w:hAnsi="仿宋" w:eastAsia="仿宋"/>
      </w:rPr>
      <w:t>邮箱</w:t>
    </w:r>
    <w:r>
      <w:rPr>
        <w:rFonts w:ascii="仿宋" w:hAnsi="仿宋" w:eastAsia="仿宋"/>
      </w:rPr>
      <w:t xml:space="preserve">:mail@vkhvacr.com           </w:t>
    </w:r>
    <w:r>
      <w:rPr>
        <w:rFonts w:hint="eastAsia" w:ascii="仿宋" w:hAnsi="仿宋" w:eastAsia="仿宋"/>
      </w:rPr>
      <w:t>网址：</w:t>
    </w:r>
    <w:r>
      <w:rPr>
        <w:rFonts w:ascii="仿宋" w:hAnsi="仿宋" w:eastAsia="仿宋"/>
      </w:rPr>
      <w:t>www.vkhvacr.com</w:t>
    </w:r>
  </w:p>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PAGE   \* MERGEFORMAT</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left"/>
      <w:rPr>
        <w:rFonts w:asciiTheme="minorEastAsia" w:hAnsiTheme="minorEastAsia"/>
        <w:sz w:val="21"/>
      </w:rPr>
    </w:pPr>
    <w:r>
      <w:rPr>
        <w:rFonts w:hint="eastAsia" w:ascii="微软雅黑" w:hAnsi="微软雅黑" w:eastAsia="微软雅黑"/>
      </w:rPr>
      <w:drawing>
        <wp:inline distT="0" distB="0" distL="0" distR="0">
          <wp:extent cx="1095375" cy="321945"/>
          <wp:effectExtent l="0" t="0" r="952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5335" cy="321901"/>
                  </a:xfrm>
                  <a:prstGeom prst="rect">
                    <a:avLst/>
                  </a:prstGeom>
                </pic:spPr>
              </pic:pic>
            </a:graphicData>
          </a:graphic>
        </wp:inline>
      </w:drawing>
    </w:r>
    <w:r>
      <w:rPr>
        <w:rFonts w:hint="eastAsia" w:ascii="微软雅黑" w:hAnsi="微软雅黑" w:eastAsia="微软雅黑"/>
      </w:rPr>
      <w:t xml:space="preserve">                                                    </w:t>
    </w:r>
    <w:r>
      <w:rPr>
        <w:rFonts w:hint="eastAsia" w:asciiTheme="minorEastAsia" w:hAnsiTheme="minorEastAsia"/>
        <w:sz w:val="22"/>
      </w:rPr>
      <w:t xml:space="preserve"> </w:t>
    </w:r>
    <w:r>
      <w:rPr>
        <w:rFonts w:hint="eastAsia" w:asciiTheme="minorEastAsia" w:hAnsiTheme="minorEastAsia"/>
        <w:sz w:val="21"/>
      </w:rPr>
      <w:t>用心传播客户价值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FAA352"/>
    <w:multiLevelType w:val="singleLevel"/>
    <w:tmpl w:val="40FAA35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lODA2Y2MzY2ViNjM3Nzk0MjhjZGM0NGRlNmFlYWQifQ=="/>
  </w:docVars>
  <w:rsids>
    <w:rsidRoot w:val="00963761"/>
    <w:rsid w:val="00025D81"/>
    <w:rsid w:val="000642A7"/>
    <w:rsid w:val="001C1E6D"/>
    <w:rsid w:val="00213059"/>
    <w:rsid w:val="00477CAC"/>
    <w:rsid w:val="004A759A"/>
    <w:rsid w:val="005460D0"/>
    <w:rsid w:val="00562DBD"/>
    <w:rsid w:val="005E69A2"/>
    <w:rsid w:val="00675F07"/>
    <w:rsid w:val="006D5B06"/>
    <w:rsid w:val="006E0E2B"/>
    <w:rsid w:val="007F5021"/>
    <w:rsid w:val="00814A75"/>
    <w:rsid w:val="008A54D8"/>
    <w:rsid w:val="008B2307"/>
    <w:rsid w:val="0093220E"/>
    <w:rsid w:val="0095608F"/>
    <w:rsid w:val="00963086"/>
    <w:rsid w:val="00963761"/>
    <w:rsid w:val="0099714A"/>
    <w:rsid w:val="00A32CBF"/>
    <w:rsid w:val="00A3756B"/>
    <w:rsid w:val="00A77F81"/>
    <w:rsid w:val="00AB30F7"/>
    <w:rsid w:val="00B10A9D"/>
    <w:rsid w:val="00BA4066"/>
    <w:rsid w:val="00BC2F19"/>
    <w:rsid w:val="00BC3D33"/>
    <w:rsid w:val="00BE1638"/>
    <w:rsid w:val="00BE23B7"/>
    <w:rsid w:val="00C44B64"/>
    <w:rsid w:val="00C46344"/>
    <w:rsid w:val="00C55BCB"/>
    <w:rsid w:val="00C7013F"/>
    <w:rsid w:val="00C7680F"/>
    <w:rsid w:val="00CB1488"/>
    <w:rsid w:val="00D17CE2"/>
    <w:rsid w:val="00D31D98"/>
    <w:rsid w:val="00D44BF2"/>
    <w:rsid w:val="00D453CA"/>
    <w:rsid w:val="00DA4805"/>
    <w:rsid w:val="00DB2716"/>
    <w:rsid w:val="00DC411F"/>
    <w:rsid w:val="00ED3520"/>
    <w:rsid w:val="00EE5917"/>
    <w:rsid w:val="00F10C01"/>
    <w:rsid w:val="00F11E15"/>
    <w:rsid w:val="00F504EF"/>
    <w:rsid w:val="00FE416F"/>
    <w:rsid w:val="010726E5"/>
    <w:rsid w:val="01226B18"/>
    <w:rsid w:val="012A5692"/>
    <w:rsid w:val="01C946F5"/>
    <w:rsid w:val="01F3528A"/>
    <w:rsid w:val="01FC2C01"/>
    <w:rsid w:val="02216C02"/>
    <w:rsid w:val="02455A82"/>
    <w:rsid w:val="03382C87"/>
    <w:rsid w:val="039B470F"/>
    <w:rsid w:val="03A131B5"/>
    <w:rsid w:val="03E40F9A"/>
    <w:rsid w:val="04AD618A"/>
    <w:rsid w:val="053224C2"/>
    <w:rsid w:val="05531295"/>
    <w:rsid w:val="05FA6353"/>
    <w:rsid w:val="066D0578"/>
    <w:rsid w:val="06F96AB7"/>
    <w:rsid w:val="070951E7"/>
    <w:rsid w:val="07A70F85"/>
    <w:rsid w:val="07CD318F"/>
    <w:rsid w:val="08286F46"/>
    <w:rsid w:val="0857603C"/>
    <w:rsid w:val="085E303E"/>
    <w:rsid w:val="08F00D02"/>
    <w:rsid w:val="090B3B91"/>
    <w:rsid w:val="0916453B"/>
    <w:rsid w:val="09D26061"/>
    <w:rsid w:val="0A1B75E1"/>
    <w:rsid w:val="0A2B073D"/>
    <w:rsid w:val="0A346FAE"/>
    <w:rsid w:val="0A392727"/>
    <w:rsid w:val="0AB72FF6"/>
    <w:rsid w:val="0B085C57"/>
    <w:rsid w:val="0BEC3678"/>
    <w:rsid w:val="0C5D31C2"/>
    <w:rsid w:val="0CDE4538"/>
    <w:rsid w:val="0CE3693B"/>
    <w:rsid w:val="0D430A63"/>
    <w:rsid w:val="0D9B5396"/>
    <w:rsid w:val="0DBF0D40"/>
    <w:rsid w:val="0DCD040D"/>
    <w:rsid w:val="0E3C0F34"/>
    <w:rsid w:val="0E3D3364"/>
    <w:rsid w:val="0E8E0BDA"/>
    <w:rsid w:val="0ED345C8"/>
    <w:rsid w:val="0F067482"/>
    <w:rsid w:val="0F607372"/>
    <w:rsid w:val="0F847DFE"/>
    <w:rsid w:val="106D4CB9"/>
    <w:rsid w:val="109D7B76"/>
    <w:rsid w:val="10A1053B"/>
    <w:rsid w:val="10DE68BD"/>
    <w:rsid w:val="10E06F65"/>
    <w:rsid w:val="112F7599"/>
    <w:rsid w:val="113A086D"/>
    <w:rsid w:val="12017A28"/>
    <w:rsid w:val="12FB7C2C"/>
    <w:rsid w:val="13A6254F"/>
    <w:rsid w:val="143A0A61"/>
    <w:rsid w:val="147C1928"/>
    <w:rsid w:val="148642E9"/>
    <w:rsid w:val="14977DF6"/>
    <w:rsid w:val="149C3ACB"/>
    <w:rsid w:val="1512311A"/>
    <w:rsid w:val="154C1B9D"/>
    <w:rsid w:val="15976370"/>
    <w:rsid w:val="15DC5A60"/>
    <w:rsid w:val="162C68E4"/>
    <w:rsid w:val="162D1290"/>
    <w:rsid w:val="163836F0"/>
    <w:rsid w:val="16771BEF"/>
    <w:rsid w:val="16B358A2"/>
    <w:rsid w:val="16C87E82"/>
    <w:rsid w:val="16CA4033"/>
    <w:rsid w:val="17017F86"/>
    <w:rsid w:val="17255A22"/>
    <w:rsid w:val="17381424"/>
    <w:rsid w:val="174C74C9"/>
    <w:rsid w:val="192B5BEB"/>
    <w:rsid w:val="1A6745A4"/>
    <w:rsid w:val="1AC06FCB"/>
    <w:rsid w:val="1BC73271"/>
    <w:rsid w:val="1C8B5AA4"/>
    <w:rsid w:val="1CF94DF9"/>
    <w:rsid w:val="1D667B35"/>
    <w:rsid w:val="1DD07994"/>
    <w:rsid w:val="1E312EFF"/>
    <w:rsid w:val="1E4F4F2A"/>
    <w:rsid w:val="1EDD41B6"/>
    <w:rsid w:val="1F38650F"/>
    <w:rsid w:val="1F9E4161"/>
    <w:rsid w:val="1FB47DE5"/>
    <w:rsid w:val="1FB84635"/>
    <w:rsid w:val="1FC52F95"/>
    <w:rsid w:val="20B16579"/>
    <w:rsid w:val="214E5C21"/>
    <w:rsid w:val="217830F0"/>
    <w:rsid w:val="219D6D36"/>
    <w:rsid w:val="21A8172A"/>
    <w:rsid w:val="21FE7BE3"/>
    <w:rsid w:val="224551CB"/>
    <w:rsid w:val="225C1741"/>
    <w:rsid w:val="22964ECD"/>
    <w:rsid w:val="23253684"/>
    <w:rsid w:val="24005523"/>
    <w:rsid w:val="240C7BAD"/>
    <w:rsid w:val="243C7F7C"/>
    <w:rsid w:val="250B1C5F"/>
    <w:rsid w:val="2526008E"/>
    <w:rsid w:val="25327584"/>
    <w:rsid w:val="25CE7E58"/>
    <w:rsid w:val="25FB3BCC"/>
    <w:rsid w:val="26365647"/>
    <w:rsid w:val="266A56FB"/>
    <w:rsid w:val="26AC2671"/>
    <w:rsid w:val="26BE7D80"/>
    <w:rsid w:val="27B666E5"/>
    <w:rsid w:val="27F00C9B"/>
    <w:rsid w:val="28677FA2"/>
    <w:rsid w:val="288B0EF2"/>
    <w:rsid w:val="29AD5F82"/>
    <w:rsid w:val="2B6D7A6C"/>
    <w:rsid w:val="2BA3615A"/>
    <w:rsid w:val="2BAD5A22"/>
    <w:rsid w:val="2BC510FF"/>
    <w:rsid w:val="2BD07713"/>
    <w:rsid w:val="2BF645E8"/>
    <w:rsid w:val="2C1375F8"/>
    <w:rsid w:val="2C9E1C90"/>
    <w:rsid w:val="2CC02955"/>
    <w:rsid w:val="2D4F5B2A"/>
    <w:rsid w:val="2D9A155B"/>
    <w:rsid w:val="2DDB2E87"/>
    <w:rsid w:val="2DF92CCA"/>
    <w:rsid w:val="2E255F7A"/>
    <w:rsid w:val="2EBC6814"/>
    <w:rsid w:val="2ED74438"/>
    <w:rsid w:val="2F073DA4"/>
    <w:rsid w:val="2F2344B6"/>
    <w:rsid w:val="2F582694"/>
    <w:rsid w:val="303202AA"/>
    <w:rsid w:val="306711BD"/>
    <w:rsid w:val="309114E9"/>
    <w:rsid w:val="30987F2A"/>
    <w:rsid w:val="30F44283"/>
    <w:rsid w:val="30F94799"/>
    <w:rsid w:val="313E4523"/>
    <w:rsid w:val="328A3FC5"/>
    <w:rsid w:val="32E54673"/>
    <w:rsid w:val="32F1218A"/>
    <w:rsid w:val="3333607B"/>
    <w:rsid w:val="3351666A"/>
    <w:rsid w:val="337E22EA"/>
    <w:rsid w:val="33DD7841"/>
    <w:rsid w:val="345622E6"/>
    <w:rsid w:val="347A396D"/>
    <w:rsid w:val="35273E02"/>
    <w:rsid w:val="353D7FDE"/>
    <w:rsid w:val="35AA0E25"/>
    <w:rsid w:val="35E64953"/>
    <w:rsid w:val="36257175"/>
    <w:rsid w:val="36D84407"/>
    <w:rsid w:val="36DD37CC"/>
    <w:rsid w:val="38BF5E1C"/>
    <w:rsid w:val="38D856B5"/>
    <w:rsid w:val="39376BFE"/>
    <w:rsid w:val="394306C8"/>
    <w:rsid w:val="39F350B4"/>
    <w:rsid w:val="39F66205"/>
    <w:rsid w:val="3A0136AD"/>
    <w:rsid w:val="3A290A3D"/>
    <w:rsid w:val="3AC26CD6"/>
    <w:rsid w:val="3B746831"/>
    <w:rsid w:val="3B835EE8"/>
    <w:rsid w:val="3BB54975"/>
    <w:rsid w:val="3BF37BF3"/>
    <w:rsid w:val="3C3B6E30"/>
    <w:rsid w:val="3C53013A"/>
    <w:rsid w:val="3C9B03DA"/>
    <w:rsid w:val="3CCA4171"/>
    <w:rsid w:val="3D2A417F"/>
    <w:rsid w:val="3D934BE4"/>
    <w:rsid w:val="3DD84CED"/>
    <w:rsid w:val="3E4B54BF"/>
    <w:rsid w:val="3E9C4B1F"/>
    <w:rsid w:val="3EE220B5"/>
    <w:rsid w:val="3EFC600A"/>
    <w:rsid w:val="3EFE3C5E"/>
    <w:rsid w:val="3F1E0CDF"/>
    <w:rsid w:val="3F99273C"/>
    <w:rsid w:val="3FB152C3"/>
    <w:rsid w:val="3FE30EB2"/>
    <w:rsid w:val="40E2773A"/>
    <w:rsid w:val="413A2B71"/>
    <w:rsid w:val="422013BF"/>
    <w:rsid w:val="4234607B"/>
    <w:rsid w:val="42A30385"/>
    <w:rsid w:val="42A935A0"/>
    <w:rsid w:val="42DD71BB"/>
    <w:rsid w:val="43767263"/>
    <w:rsid w:val="440409C5"/>
    <w:rsid w:val="44D965B8"/>
    <w:rsid w:val="45307293"/>
    <w:rsid w:val="45470858"/>
    <w:rsid w:val="455E78F2"/>
    <w:rsid w:val="457937B0"/>
    <w:rsid w:val="45CF4C28"/>
    <w:rsid w:val="45DE48FD"/>
    <w:rsid w:val="46F93FC7"/>
    <w:rsid w:val="46FC1396"/>
    <w:rsid w:val="47132B1F"/>
    <w:rsid w:val="472D1286"/>
    <w:rsid w:val="473C7D37"/>
    <w:rsid w:val="476E1136"/>
    <w:rsid w:val="47F004CF"/>
    <w:rsid w:val="47F62615"/>
    <w:rsid w:val="480D36B8"/>
    <w:rsid w:val="48CF281E"/>
    <w:rsid w:val="48F77C0C"/>
    <w:rsid w:val="49377371"/>
    <w:rsid w:val="49B6722B"/>
    <w:rsid w:val="49E0596B"/>
    <w:rsid w:val="4A993956"/>
    <w:rsid w:val="4B020F14"/>
    <w:rsid w:val="4C726A13"/>
    <w:rsid w:val="4CAC3F72"/>
    <w:rsid w:val="4CDE3851"/>
    <w:rsid w:val="4DA8255A"/>
    <w:rsid w:val="4DE910FE"/>
    <w:rsid w:val="4DEC1EC4"/>
    <w:rsid w:val="4E6420BB"/>
    <w:rsid w:val="4EB4563B"/>
    <w:rsid w:val="4EBD33E2"/>
    <w:rsid w:val="4ED6653A"/>
    <w:rsid w:val="4F0C26BE"/>
    <w:rsid w:val="4F7B6AD7"/>
    <w:rsid w:val="4F827CC1"/>
    <w:rsid w:val="506F1348"/>
    <w:rsid w:val="50B05BB0"/>
    <w:rsid w:val="50F33AF1"/>
    <w:rsid w:val="516130C7"/>
    <w:rsid w:val="51BD2740"/>
    <w:rsid w:val="51CF0D6E"/>
    <w:rsid w:val="522C4F8E"/>
    <w:rsid w:val="52592C85"/>
    <w:rsid w:val="52880F9C"/>
    <w:rsid w:val="52BB2D9C"/>
    <w:rsid w:val="52C97089"/>
    <w:rsid w:val="534A78DD"/>
    <w:rsid w:val="53546BAD"/>
    <w:rsid w:val="53822FDC"/>
    <w:rsid w:val="538F77F5"/>
    <w:rsid w:val="53C25165"/>
    <w:rsid w:val="544C2CBC"/>
    <w:rsid w:val="54975154"/>
    <w:rsid w:val="556431C2"/>
    <w:rsid w:val="566B5AEE"/>
    <w:rsid w:val="56F7517E"/>
    <w:rsid w:val="57000CAF"/>
    <w:rsid w:val="575A6FC1"/>
    <w:rsid w:val="578A2FC6"/>
    <w:rsid w:val="57EF5515"/>
    <w:rsid w:val="582334D7"/>
    <w:rsid w:val="58705DD9"/>
    <w:rsid w:val="59653481"/>
    <w:rsid w:val="59721B8D"/>
    <w:rsid w:val="59BE0DE3"/>
    <w:rsid w:val="59C208D3"/>
    <w:rsid w:val="59D0744C"/>
    <w:rsid w:val="5A2275C4"/>
    <w:rsid w:val="5A2B1CE7"/>
    <w:rsid w:val="5A8732D1"/>
    <w:rsid w:val="5A893982"/>
    <w:rsid w:val="5AC200DD"/>
    <w:rsid w:val="5B975D90"/>
    <w:rsid w:val="5BE517BB"/>
    <w:rsid w:val="5C1744EB"/>
    <w:rsid w:val="5C2A1CD1"/>
    <w:rsid w:val="5C2C4ECF"/>
    <w:rsid w:val="5C8F6A67"/>
    <w:rsid w:val="5CDB5892"/>
    <w:rsid w:val="5CDF0764"/>
    <w:rsid w:val="5D185B8B"/>
    <w:rsid w:val="5D5A2B14"/>
    <w:rsid w:val="5D8E22E8"/>
    <w:rsid w:val="5E062D59"/>
    <w:rsid w:val="5E427095"/>
    <w:rsid w:val="5E433E1B"/>
    <w:rsid w:val="5EAA5165"/>
    <w:rsid w:val="5EE17A4E"/>
    <w:rsid w:val="5F041F34"/>
    <w:rsid w:val="5F085039"/>
    <w:rsid w:val="5F28567D"/>
    <w:rsid w:val="5F4A1EE6"/>
    <w:rsid w:val="5F563131"/>
    <w:rsid w:val="5F975ACA"/>
    <w:rsid w:val="5FBC6DF6"/>
    <w:rsid w:val="5FE963B9"/>
    <w:rsid w:val="600F3D83"/>
    <w:rsid w:val="605B5399"/>
    <w:rsid w:val="60C63C94"/>
    <w:rsid w:val="614B691E"/>
    <w:rsid w:val="61A26269"/>
    <w:rsid w:val="61BB015B"/>
    <w:rsid w:val="61D11415"/>
    <w:rsid w:val="629A3EFC"/>
    <w:rsid w:val="62D430DF"/>
    <w:rsid w:val="62F71656"/>
    <w:rsid w:val="633D546F"/>
    <w:rsid w:val="63692455"/>
    <w:rsid w:val="63C47D01"/>
    <w:rsid w:val="64820078"/>
    <w:rsid w:val="64D46B08"/>
    <w:rsid w:val="652131C7"/>
    <w:rsid w:val="65AB48F2"/>
    <w:rsid w:val="65CA1675"/>
    <w:rsid w:val="66906401"/>
    <w:rsid w:val="677156E7"/>
    <w:rsid w:val="67A60085"/>
    <w:rsid w:val="6825745B"/>
    <w:rsid w:val="68FA2537"/>
    <w:rsid w:val="69514662"/>
    <w:rsid w:val="6A3F2F90"/>
    <w:rsid w:val="6A4E4ECD"/>
    <w:rsid w:val="6ABE26E1"/>
    <w:rsid w:val="6ADA4CA2"/>
    <w:rsid w:val="6AEB69E2"/>
    <w:rsid w:val="6B852898"/>
    <w:rsid w:val="6B997897"/>
    <w:rsid w:val="6BC50BF3"/>
    <w:rsid w:val="6BD57B4B"/>
    <w:rsid w:val="6C047699"/>
    <w:rsid w:val="6DBD0297"/>
    <w:rsid w:val="6DE72502"/>
    <w:rsid w:val="6E511DCE"/>
    <w:rsid w:val="6E57697E"/>
    <w:rsid w:val="6E5D0773"/>
    <w:rsid w:val="6EEC0443"/>
    <w:rsid w:val="6EF91A9F"/>
    <w:rsid w:val="6F1C418A"/>
    <w:rsid w:val="6F314335"/>
    <w:rsid w:val="6F937089"/>
    <w:rsid w:val="6FB31414"/>
    <w:rsid w:val="6FC370CE"/>
    <w:rsid w:val="7041267E"/>
    <w:rsid w:val="70435C7D"/>
    <w:rsid w:val="70531E2E"/>
    <w:rsid w:val="710777B6"/>
    <w:rsid w:val="715B01DD"/>
    <w:rsid w:val="717D5FFC"/>
    <w:rsid w:val="71FE7B59"/>
    <w:rsid w:val="720166AF"/>
    <w:rsid w:val="72966177"/>
    <w:rsid w:val="72A10476"/>
    <w:rsid w:val="72BF343E"/>
    <w:rsid w:val="72CA32FC"/>
    <w:rsid w:val="72D97932"/>
    <w:rsid w:val="735C4206"/>
    <w:rsid w:val="73677406"/>
    <w:rsid w:val="741E51F9"/>
    <w:rsid w:val="74B24F3E"/>
    <w:rsid w:val="754844B9"/>
    <w:rsid w:val="7553585A"/>
    <w:rsid w:val="764C63BD"/>
    <w:rsid w:val="7692732C"/>
    <w:rsid w:val="76991444"/>
    <w:rsid w:val="773752B1"/>
    <w:rsid w:val="77404529"/>
    <w:rsid w:val="77967E3A"/>
    <w:rsid w:val="77AE5783"/>
    <w:rsid w:val="77E0737B"/>
    <w:rsid w:val="780A2234"/>
    <w:rsid w:val="787414AA"/>
    <w:rsid w:val="78AF42C1"/>
    <w:rsid w:val="78CE5D91"/>
    <w:rsid w:val="794D578F"/>
    <w:rsid w:val="79F53F55"/>
    <w:rsid w:val="7A8B638D"/>
    <w:rsid w:val="7AAF3F38"/>
    <w:rsid w:val="7B2A06DD"/>
    <w:rsid w:val="7B586F0C"/>
    <w:rsid w:val="7B8F356D"/>
    <w:rsid w:val="7BA3544F"/>
    <w:rsid w:val="7BEC077F"/>
    <w:rsid w:val="7C8C5A43"/>
    <w:rsid w:val="7CF0041C"/>
    <w:rsid w:val="7CF74EAB"/>
    <w:rsid w:val="7D285196"/>
    <w:rsid w:val="7D417631"/>
    <w:rsid w:val="7D625F74"/>
    <w:rsid w:val="7DC07AA3"/>
    <w:rsid w:val="7DC41526"/>
    <w:rsid w:val="7E6E42D6"/>
    <w:rsid w:val="7E81003B"/>
    <w:rsid w:val="7F066F78"/>
    <w:rsid w:val="7FD60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634</Words>
  <Characters>740</Characters>
  <Lines>8</Lines>
  <Paragraphs>2</Paragraphs>
  <TotalTime>32</TotalTime>
  <ScaleCrop>false</ScaleCrop>
  <LinksUpToDate>false</LinksUpToDate>
  <CharactersWithSpaces>760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2018-08-09T09:42:00Z</dcterms:created>
  <dc:creator>Administrator</dc:creator>
  <cp:lastModifiedBy>夏</cp:lastModifiedBy>
  <cp:lastPrinted>2023-05-15T02:20:00Z</cp:lastPrinted>
  <dcterms:modified xsi:type="dcterms:W3CDTF">2023-07-28T09:04:23Z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DFC3FC1F41F2424B90D40775D0D64C97_13</vt:lpwstr>
  </property>
</Properties>
</file>